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6DC4" w14:textId="780917D8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9A7651">
        <w:rPr>
          <w:rFonts w:cs="Arial"/>
          <w:sz w:val="22"/>
        </w:rPr>
        <w:t>March 12</w:t>
      </w:r>
      <w:r w:rsidR="00E71309">
        <w:rPr>
          <w:rFonts w:cs="Arial"/>
          <w:sz w:val="22"/>
        </w:rPr>
        <w:t>, 202</w:t>
      </w:r>
      <w:r w:rsidR="00E40DFA">
        <w:rPr>
          <w:rFonts w:cs="Arial"/>
          <w:sz w:val="22"/>
        </w:rPr>
        <w:t>5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2A5FE05E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9A7651">
        <w:rPr>
          <w:rFonts w:cs="Arial"/>
          <w:sz w:val="22"/>
        </w:rPr>
        <w:t>2</w:t>
      </w:r>
      <w:r w:rsidRPr="00425EF8">
        <w:rPr>
          <w:rFonts w:cs="Arial"/>
          <w:sz w:val="22"/>
        </w:rPr>
        <w:t xml:space="preserve"> – </w:t>
      </w:r>
      <w:r w:rsidR="009A7651">
        <w:rPr>
          <w:rFonts w:cs="Arial"/>
          <w:sz w:val="22"/>
        </w:rPr>
        <w:t>3</w:t>
      </w:r>
      <w:r>
        <w:rPr>
          <w:rFonts w:cs="Arial"/>
          <w:sz w:val="22"/>
        </w:rPr>
        <w:t xml:space="preserve"> p.m.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Pr="00AC2C0D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1C1BE66A" w14:textId="77777777" w:rsidR="00E16F78" w:rsidRPr="00332DEE" w:rsidRDefault="00E16F78" w:rsidP="00E16F78">
      <w:pPr>
        <w:contextualSpacing/>
        <w:rPr>
          <w:rFonts w:cs="Arial"/>
          <w:b/>
          <w:bCs/>
          <w:sz w:val="22"/>
        </w:rPr>
      </w:pPr>
    </w:p>
    <w:p w14:paraId="75632016" w14:textId="2F7F1442" w:rsidR="00E16F78" w:rsidRDefault="00E16F78" w:rsidP="008105D6">
      <w:pPr>
        <w:pStyle w:val="Heading2"/>
      </w:pPr>
      <w:r w:rsidRPr="00332DEE">
        <w:t>Hiding fields within Compensation Change business process</w:t>
      </w:r>
      <w:r>
        <w:t xml:space="preserve"> </w:t>
      </w:r>
    </w:p>
    <w:p w14:paraId="76D2D2F1" w14:textId="77777777" w:rsidR="00E16F78" w:rsidRDefault="00E16F78" w:rsidP="00E16F78">
      <w:pPr>
        <w:contextualSpacing/>
        <w:rPr>
          <w:rFonts w:cs="Arial"/>
          <w:b/>
          <w:bCs/>
          <w:sz w:val="22"/>
        </w:rPr>
      </w:pPr>
    </w:p>
    <w:p w14:paraId="10F35792" w14:textId="77777777" w:rsidR="00E16F78" w:rsidRDefault="00E16F78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 w:rsidRPr="004C0A32">
        <w:rPr>
          <w:rFonts w:cs="Arial"/>
          <w:sz w:val="22"/>
        </w:rPr>
        <w:t>Expected End Date field</w:t>
      </w:r>
    </w:p>
    <w:p w14:paraId="627344CB" w14:textId="77777777" w:rsidR="00E16F78" w:rsidRDefault="00E16F78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>
        <w:rPr>
          <w:rFonts w:cs="Arial"/>
          <w:sz w:val="22"/>
        </w:rPr>
        <w:t>Position In Range</w:t>
      </w:r>
    </w:p>
    <w:p w14:paraId="7B2307E5" w14:textId="77777777" w:rsidR="00E16F78" w:rsidRDefault="00E16F78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>
        <w:rPr>
          <w:rFonts w:cs="Arial"/>
          <w:sz w:val="22"/>
        </w:rPr>
        <w:t>Rounding Rule</w:t>
      </w:r>
    </w:p>
    <w:p w14:paraId="09F2C877" w14:textId="77777777" w:rsidR="00E16F78" w:rsidRDefault="00E16F78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>
        <w:rPr>
          <w:rFonts w:cs="Arial"/>
          <w:sz w:val="22"/>
        </w:rPr>
        <w:t>Compensation Element</w:t>
      </w:r>
    </w:p>
    <w:p w14:paraId="3732F833" w14:textId="45D716D1" w:rsidR="00E16F78" w:rsidRDefault="00E16F78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>
        <w:rPr>
          <w:rFonts w:cs="Arial"/>
          <w:sz w:val="22"/>
        </w:rPr>
        <w:t>Actual End Date field will also be hidden in Change Job business process. HAC item for this has already been approved</w:t>
      </w:r>
    </w:p>
    <w:p w14:paraId="15BB7E99" w14:textId="77777777" w:rsidR="00E16F78" w:rsidRDefault="00E16F78" w:rsidP="00E16F78">
      <w:pPr>
        <w:rPr>
          <w:rFonts w:cs="Arial"/>
          <w:sz w:val="22"/>
        </w:rPr>
      </w:pPr>
    </w:p>
    <w:p w14:paraId="1ABDDEF5" w14:textId="7CDD9073" w:rsidR="00E16F78" w:rsidRDefault="00371A54" w:rsidP="00E16F78">
      <w:pPr>
        <w:rPr>
          <w:rFonts w:cs="Arial"/>
          <w:sz w:val="22"/>
        </w:rPr>
      </w:pPr>
      <w:r w:rsidRPr="00371A54">
        <w:rPr>
          <w:rFonts w:cs="Arial"/>
          <w:sz w:val="22"/>
          <w:highlight w:val="yellow"/>
        </w:rPr>
        <w:t>Do you support hiding these fields in the compensation business process?</w:t>
      </w:r>
    </w:p>
    <w:p w14:paraId="7D2505B9" w14:textId="77777777" w:rsidR="00371A54" w:rsidRDefault="00371A54" w:rsidP="00E16F78">
      <w:pPr>
        <w:rPr>
          <w:rFonts w:cs="Arial"/>
          <w:sz w:val="22"/>
        </w:rPr>
      </w:pPr>
    </w:p>
    <w:p w14:paraId="5051526A" w14:textId="0E26FDA7" w:rsidR="00CC52E4" w:rsidRDefault="008746E6" w:rsidP="00E16F78">
      <w:pPr>
        <w:rPr>
          <w:rFonts w:cs="Arial"/>
          <w:sz w:val="22"/>
        </w:rPr>
      </w:pPr>
      <w:r>
        <w:rPr>
          <w:rFonts w:cs="Arial"/>
          <w:sz w:val="22"/>
        </w:rPr>
        <w:t xml:space="preserve">Unanimous Yes </w:t>
      </w:r>
    </w:p>
    <w:p w14:paraId="55C0D43C" w14:textId="77777777" w:rsidR="00371A54" w:rsidRDefault="00371A54" w:rsidP="00E16F78">
      <w:pPr>
        <w:rPr>
          <w:rFonts w:cs="Arial"/>
          <w:sz w:val="22"/>
        </w:rPr>
      </w:pPr>
    </w:p>
    <w:p w14:paraId="1F4F55CA" w14:textId="3939033D" w:rsidR="00E16F78" w:rsidRPr="008E3E8D" w:rsidRDefault="008E3E8D" w:rsidP="008105D6">
      <w:pPr>
        <w:pStyle w:val="Heading2"/>
      </w:pPr>
      <w:r w:rsidRPr="008E3E8D">
        <w:t>Temporary Salary Increase</w:t>
      </w:r>
    </w:p>
    <w:p w14:paraId="551F6ED6" w14:textId="77777777" w:rsidR="008E3E8D" w:rsidRDefault="008E3E8D" w:rsidP="00E16F78">
      <w:pPr>
        <w:rPr>
          <w:rFonts w:cs="Arial"/>
          <w:sz w:val="22"/>
        </w:rPr>
      </w:pPr>
    </w:p>
    <w:p w14:paraId="40CCB61A" w14:textId="58D40C13" w:rsidR="008E3E8D" w:rsidRDefault="008E3E8D" w:rsidP="001C6FB4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cs="Arial"/>
          <w:sz w:val="22"/>
        </w:rPr>
        <w:t xml:space="preserve">For salaried employees, when a Reason of Temporary Salary Increase is selected, only </w:t>
      </w:r>
      <w:r w:rsidRPr="008E3E8D">
        <w:rPr>
          <w:rFonts w:cs="Arial"/>
          <w:i/>
          <w:iCs/>
          <w:sz w:val="22"/>
        </w:rPr>
        <w:t>Temporary/Interim Increase</w:t>
      </w:r>
      <w:r w:rsidRPr="008E3E8D">
        <w:rPr>
          <w:rFonts w:cs="Arial"/>
          <w:sz w:val="22"/>
        </w:rPr>
        <w:t> </w:t>
      </w:r>
      <w:r>
        <w:rPr>
          <w:rFonts w:cs="Arial"/>
          <w:sz w:val="22"/>
        </w:rPr>
        <w:t>allowance can be added, no changes to base salary</w:t>
      </w:r>
    </w:p>
    <w:p w14:paraId="0579CB7D" w14:textId="027FAC18" w:rsidR="008E3E8D" w:rsidRDefault="008E3E8D" w:rsidP="001C6FB4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cs="Arial"/>
          <w:sz w:val="22"/>
        </w:rPr>
        <w:t xml:space="preserve">Some members are still using base salary increases for </w:t>
      </w:r>
      <w:r w:rsidRPr="008E3E8D">
        <w:rPr>
          <w:rFonts w:cs="Arial"/>
          <w:sz w:val="22"/>
        </w:rPr>
        <w:t>Temporary Salary Increase</w:t>
      </w:r>
      <w:r>
        <w:rPr>
          <w:rFonts w:cs="Arial"/>
          <w:sz w:val="22"/>
        </w:rPr>
        <w:t xml:space="preserve"> even for salaried employees</w:t>
      </w:r>
    </w:p>
    <w:p w14:paraId="688A6BF0" w14:textId="6651EA9B" w:rsidR="008E3E8D" w:rsidRDefault="008E3E8D" w:rsidP="001C6FB4">
      <w:pPr>
        <w:pStyle w:val="ListParagraph"/>
        <w:numPr>
          <w:ilvl w:val="0"/>
          <w:numId w:val="6"/>
        </w:numPr>
        <w:rPr>
          <w:rFonts w:cs="Arial"/>
          <w:sz w:val="22"/>
        </w:rPr>
      </w:pPr>
      <w:r>
        <w:rPr>
          <w:rFonts w:cs="Arial"/>
          <w:sz w:val="22"/>
        </w:rPr>
        <w:t>Will be added as an Opt-In/Out</w:t>
      </w:r>
    </w:p>
    <w:p w14:paraId="387D7E60" w14:textId="77777777" w:rsidR="008E3E8D" w:rsidRDefault="008E3E8D" w:rsidP="008E3E8D">
      <w:pPr>
        <w:rPr>
          <w:rFonts w:cs="Arial"/>
          <w:sz w:val="22"/>
        </w:rPr>
      </w:pPr>
    </w:p>
    <w:p w14:paraId="6A559ECC" w14:textId="71635967" w:rsidR="00C94E43" w:rsidRDefault="00C94E43" w:rsidP="008E3E8D">
      <w:pPr>
        <w:rPr>
          <w:rFonts w:cs="Arial"/>
          <w:sz w:val="22"/>
        </w:rPr>
      </w:pPr>
      <w:r>
        <w:rPr>
          <w:rFonts w:cs="Arial"/>
          <w:sz w:val="22"/>
        </w:rPr>
        <w:t xml:space="preserve">Only for Salaried employees, will not impact hourly </w:t>
      </w:r>
    </w:p>
    <w:p w14:paraId="570B5901" w14:textId="77777777" w:rsidR="00AA21ED" w:rsidRDefault="00AA21ED" w:rsidP="008E3E8D">
      <w:pPr>
        <w:rPr>
          <w:rFonts w:cs="Arial"/>
          <w:sz w:val="22"/>
        </w:rPr>
      </w:pPr>
    </w:p>
    <w:p w14:paraId="003CD199" w14:textId="7D1E2D04" w:rsidR="00AA21ED" w:rsidRDefault="00AA21ED" w:rsidP="008E3E8D">
      <w:pPr>
        <w:rPr>
          <w:rFonts w:cs="Arial"/>
          <w:sz w:val="22"/>
        </w:rPr>
      </w:pPr>
      <w:r>
        <w:rPr>
          <w:rFonts w:cs="Arial"/>
          <w:sz w:val="22"/>
        </w:rPr>
        <w:t>TEES</w:t>
      </w:r>
      <w:r w:rsidR="00BF3DBF">
        <w:rPr>
          <w:rFonts w:cs="Arial"/>
          <w:sz w:val="22"/>
        </w:rPr>
        <w:t>, AgriLife</w:t>
      </w:r>
      <w:r>
        <w:rPr>
          <w:rFonts w:cs="Arial"/>
          <w:sz w:val="22"/>
        </w:rPr>
        <w:t xml:space="preserve"> – opt in</w:t>
      </w:r>
    </w:p>
    <w:p w14:paraId="259A6292" w14:textId="77777777" w:rsidR="00AA21ED" w:rsidRDefault="00AA21ED" w:rsidP="008E3E8D">
      <w:pPr>
        <w:rPr>
          <w:rFonts w:cs="Arial"/>
          <w:sz w:val="22"/>
        </w:rPr>
      </w:pPr>
    </w:p>
    <w:p w14:paraId="6CE711DA" w14:textId="77777777" w:rsidR="008E3E8D" w:rsidRDefault="008E3E8D" w:rsidP="008E3E8D">
      <w:pPr>
        <w:rPr>
          <w:rFonts w:cs="Arial"/>
          <w:sz w:val="22"/>
        </w:rPr>
      </w:pPr>
    </w:p>
    <w:p w14:paraId="0A2B5183" w14:textId="791722E4" w:rsidR="008E3E8D" w:rsidRPr="00D36306" w:rsidRDefault="00D36306" w:rsidP="008105D6">
      <w:pPr>
        <w:pStyle w:val="Heading2"/>
      </w:pPr>
      <w:r w:rsidRPr="00D36306">
        <w:t>New Work Period</w:t>
      </w:r>
    </w:p>
    <w:p w14:paraId="0029DD6B" w14:textId="77777777" w:rsidR="00D36306" w:rsidRDefault="00D36306" w:rsidP="008E3E8D">
      <w:pPr>
        <w:rPr>
          <w:rFonts w:cs="Arial"/>
          <w:sz w:val="22"/>
        </w:rPr>
      </w:pPr>
    </w:p>
    <w:p w14:paraId="13B020EA" w14:textId="77777777" w:rsidR="00D36306" w:rsidRDefault="00D36306" w:rsidP="001C6FB4">
      <w:pPr>
        <w:pStyle w:val="ListParagraph"/>
        <w:numPr>
          <w:ilvl w:val="0"/>
          <w:numId w:val="7"/>
        </w:numPr>
        <w:rPr>
          <w:rFonts w:cs="Arial"/>
          <w:sz w:val="22"/>
        </w:rPr>
      </w:pPr>
      <w:r w:rsidRPr="00D36306">
        <w:rPr>
          <w:rFonts w:cs="Arial"/>
          <w:sz w:val="22"/>
        </w:rPr>
        <w:t xml:space="preserve">TAMUCC has sent a request to create a new work period </w:t>
      </w:r>
    </w:p>
    <w:p w14:paraId="25D4AF37" w14:textId="5F9C51FB" w:rsidR="00D36306" w:rsidRPr="00D36306" w:rsidRDefault="00D36306" w:rsidP="001C6FB4">
      <w:pPr>
        <w:pStyle w:val="ListParagraph"/>
        <w:numPr>
          <w:ilvl w:val="1"/>
          <w:numId w:val="7"/>
        </w:numPr>
        <w:rPr>
          <w:rFonts w:cs="Arial"/>
          <w:sz w:val="22"/>
        </w:rPr>
      </w:pPr>
      <w:r w:rsidRPr="00D36306">
        <w:rPr>
          <w:rFonts w:cs="Arial"/>
          <w:sz w:val="22"/>
        </w:rPr>
        <w:t>6.5 month (June 1 to January 16)</w:t>
      </w:r>
    </w:p>
    <w:p w14:paraId="6718F405" w14:textId="77777777" w:rsidR="00544C32" w:rsidRPr="002735BC" w:rsidRDefault="00544C32" w:rsidP="002735BC">
      <w:pPr>
        <w:rPr>
          <w:rFonts w:cs="Arial"/>
          <w:sz w:val="22"/>
        </w:rPr>
      </w:pPr>
    </w:p>
    <w:p w14:paraId="762F67A7" w14:textId="77777777" w:rsidR="004A7D54" w:rsidRDefault="004A7D54" w:rsidP="00D36306">
      <w:pPr>
        <w:pStyle w:val="ListParagraph"/>
        <w:rPr>
          <w:rFonts w:cs="Arial"/>
          <w:sz w:val="22"/>
        </w:rPr>
      </w:pPr>
    </w:p>
    <w:p w14:paraId="4CC40D90" w14:textId="64659B43" w:rsidR="00D36306" w:rsidRDefault="00D36306" w:rsidP="001C6FB4">
      <w:pPr>
        <w:pStyle w:val="ListParagraph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To be used</w:t>
      </w:r>
      <w:r w:rsidRPr="00D36306">
        <w:rPr>
          <w:rFonts w:cs="Arial"/>
          <w:sz w:val="22"/>
        </w:rPr>
        <w:t xml:space="preserve"> for Grad Assistant</w:t>
      </w:r>
      <w:r>
        <w:rPr>
          <w:rFonts w:cs="Arial"/>
          <w:sz w:val="22"/>
        </w:rPr>
        <w:t>s</w:t>
      </w:r>
      <w:r w:rsidRPr="00D36306">
        <w:rPr>
          <w:rFonts w:cs="Arial"/>
          <w:sz w:val="22"/>
        </w:rPr>
        <w:t xml:space="preserve"> that work summer and fall and want to make them benefit eligible.</w:t>
      </w:r>
      <w:r>
        <w:rPr>
          <w:rFonts w:cs="Arial"/>
          <w:sz w:val="22"/>
        </w:rPr>
        <w:t xml:space="preserve"> Currently, there is no </w:t>
      </w:r>
      <w:r w:rsidRPr="00D36306">
        <w:rPr>
          <w:rFonts w:cs="Arial"/>
          <w:sz w:val="22"/>
        </w:rPr>
        <w:t>work period to extend their appointment to cover the remainder of Fall. </w:t>
      </w:r>
    </w:p>
    <w:p w14:paraId="31D670DE" w14:textId="77777777" w:rsidR="002735BC" w:rsidRPr="00D36306" w:rsidRDefault="002735BC" w:rsidP="002735BC">
      <w:pPr>
        <w:pStyle w:val="ListParagraph"/>
        <w:rPr>
          <w:rFonts w:cs="Arial"/>
          <w:sz w:val="22"/>
        </w:rPr>
      </w:pPr>
    </w:p>
    <w:p w14:paraId="2243B27C" w14:textId="77777777" w:rsidR="00D36306" w:rsidRDefault="00D36306" w:rsidP="008E3E8D">
      <w:pPr>
        <w:rPr>
          <w:rFonts w:cs="Arial"/>
          <w:sz w:val="22"/>
        </w:rPr>
      </w:pPr>
    </w:p>
    <w:p w14:paraId="74D4C19C" w14:textId="77777777" w:rsidR="002735BC" w:rsidRDefault="002735BC" w:rsidP="002735BC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Q: Is this opt in/out</w:t>
      </w:r>
    </w:p>
    <w:p w14:paraId="21146AEB" w14:textId="77777777" w:rsidR="002735BC" w:rsidRDefault="002735BC" w:rsidP="002735BC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A: No, the work periods are not opt in/out</w:t>
      </w:r>
    </w:p>
    <w:p w14:paraId="27568CC5" w14:textId="77777777" w:rsidR="002735BC" w:rsidRDefault="002735BC" w:rsidP="002735BC">
      <w:pPr>
        <w:pStyle w:val="ListParagraph"/>
        <w:rPr>
          <w:rFonts w:cs="Arial"/>
          <w:sz w:val="22"/>
        </w:rPr>
      </w:pPr>
    </w:p>
    <w:p w14:paraId="3E631B69" w14:textId="77777777" w:rsidR="002735BC" w:rsidRDefault="002735BC" w:rsidP="002735BC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TAMU would like this period to go until January 31</w:t>
      </w:r>
    </w:p>
    <w:p w14:paraId="4E3C2822" w14:textId="77777777" w:rsidR="00D36306" w:rsidRDefault="00D36306" w:rsidP="008E3E8D">
      <w:pPr>
        <w:rPr>
          <w:rFonts w:cs="Arial"/>
          <w:sz w:val="22"/>
        </w:rPr>
      </w:pPr>
    </w:p>
    <w:p w14:paraId="3E448F23" w14:textId="77777777" w:rsidR="00004559" w:rsidRDefault="00004559" w:rsidP="00E16F78">
      <w:pPr>
        <w:contextualSpacing/>
        <w:rPr>
          <w:b/>
        </w:rPr>
      </w:pPr>
    </w:p>
    <w:p w14:paraId="4E25C6A0" w14:textId="77777777" w:rsidR="00004559" w:rsidRDefault="00004559" w:rsidP="00E16F78">
      <w:pPr>
        <w:contextualSpacing/>
        <w:rPr>
          <w:b/>
        </w:rPr>
      </w:pPr>
    </w:p>
    <w:p w14:paraId="6B0DCC1F" w14:textId="77777777" w:rsidR="00004559" w:rsidRDefault="00004559" w:rsidP="00E16F78">
      <w:pPr>
        <w:contextualSpacing/>
        <w:rPr>
          <w:b/>
        </w:rPr>
      </w:pPr>
    </w:p>
    <w:p w14:paraId="7BD0B984" w14:textId="17CF5C0D" w:rsidR="00004559" w:rsidRPr="00004559" w:rsidRDefault="00004559" w:rsidP="008105D6">
      <w:pPr>
        <w:pStyle w:val="Heading2"/>
      </w:pPr>
      <w:r w:rsidRPr="00004559">
        <w:t>Department Head Approval for One-Time Payments</w:t>
      </w:r>
    </w:p>
    <w:p w14:paraId="0CAB7354" w14:textId="77777777" w:rsidR="00004559" w:rsidRDefault="00004559" w:rsidP="00E16F78">
      <w:pPr>
        <w:contextualSpacing/>
        <w:rPr>
          <w:b/>
        </w:rPr>
      </w:pPr>
    </w:p>
    <w:p w14:paraId="061624F6" w14:textId="46B561D7" w:rsidR="00004559" w:rsidRDefault="00004559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 w:rsidRPr="00004559">
        <w:rPr>
          <w:rFonts w:cs="Arial"/>
          <w:sz w:val="22"/>
        </w:rPr>
        <w:t>Engineering has submitted a request to remove Department Head approval step for one-time payments. Department Head approval is obtained before the one-time payment is submitted and attached to the Workday request</w:t>
      </w:r>
    </w:p>
    <w:p w14:paraId="02CC804F" w14:textId="77777777" w:rsidR="00004559" w:rsidRPr="00004559" w:rsidRDefault="00004559" w:rsidP="00004559">
      <w:pPr>
        <w:pStyle w:val="ListParagraph"/>
        <w:rPr>
          <w:rFonts w:cs="Arial"/>
          <w:sz w:val="22"/>
        </w:rPr>
      </w:pPr>
    </w:p>
    <w:p w14:paraId="7821FFD0" w14:textId="27D63949" w:rsidR="00004559" w:rsidRDefault="00004559" w:rsidP="001C6FB4">
      <w:pPr>
        <w:pStyle w:val="ListParagraph"/>
        <w:numPr>
          <w:ilvl w:val="0"/>
          <w:numId w:val="5"/>
        </w:numPr>
        <w:rPr>
          <w:rFonts w:cs="Arial"/>
          <w:sz w:val="22"/>
        </w:rPr>
      </w:pPr>
      <w:r w:rsidRPr="00004559">
        <w:rPr>
          <w:rFonts w:cs="Arial"/>
          <w:sz w:val="22"/>
        </w:rPr>
        <w:t>Currently Department Head approval is required for all one-time payments</w:t>
      </w:r>
    </w:p>
    <w:p w14:paraId="52CDC6FF" w14:textId="77777777" w:rsidR="00CB2B28" w:rsidRPr="00CB2B28" w:rsidRDefault="00CB2B28" w:rsidP="00CB2B28">
      <w:pPr>
        <w:pStyle w:val="ListParagraph"/>
        <w:rPr>
          <w:rFonts w:cs="Arial"/>
          <w:sz w:val="22"/>
        </w:rPr>
      </w:pPr>
    </w:p>
    <w:p w14:paraId="3B309B97" w14:textId="6AA8B040" w:rsidR="00CB2B28" w:rsidRDefault="00231020" w:rsidP="00CB2B28">
      <w:pPr>
        <w:rPr>
          <w:rFonts w:cs="Arial"/>
          <w:sz w:val="22"/>
        </w:rPr>
      </w:pPr>
      <w:r>
        <w:rPr>
          <w:rFonts w:cs="Arial"/>
          <w:sz w:val="22"/>
        </w:rPr>
        <w:t>No one else wants to opt in.</w:t>
      </w:r>
    </w:p>
    <w:p w14:paraId="0C55469F" w14:textId="77777777" w:rsidR="00CB2B28" w:rsidRDefault="00CB2B28" w:rsidP="00CB2B28">
      <w:pPr>
        <w:rPr>
          <w:rFonts w:cs="Arial"/>
          <w:sz w:val="22"/>
        </w:rPr>
      </w:pPr>
    </w:p>
    <w:p w14:paraId="43CFD6C2" w14:textId="2E7DE7B1" w:rsidR="00CB2B28" w:rsidRPr="00BE5022" w:rsidRDefault="00CB2B28" w:rsidP="008105D6">
      <w:pPr>
        <w:pStyle w:val="Heading2"/>
      </w:pPr>
      <w:r w:rsidRPr="00BE5022">
        <w:t>Sponsored Research Partner approval step in Request Compensation Change</w:t>
      </w:r>
    </w:p>
    <w:p w14:paraId="1ABB3BA5" w14:textId="77777777" w:rsidR="00CB2B28" w:rsidRDefault="00CB2B28" w:rsidP="00CB2B28">
      <w:pPr>
        <w:rPr>
          <w:rFonts w:cs="Arial"/>
          <w:sz w:val="22"/>
        </w:rPr>
      </w:pPr>
    </w:p>
    <w:p w14:paraId="41FDFCF5" w14:textId="7AEF8534" w:rsidR="00CB2B28" w:rsidRDefault="00CB2B28" w:rsidP="001C6FB4">
      <w:pPr>
        <w:pStyle w:val="ListParagraph"/>
        <w:numPr>
          <w:ilvl w:val="0"/>
          <w:numId w:val="8"/>
        </w:numPr>
        <w:rPr>
          <w:rFonts w:cs="Arial"/>
          <w:sz w:val="22"/>
        </w:rPr>
      </w:pPr>
      <w:r>
        <w:rPr>
          <w:rFonts w:cs="Arial"/>
          <w:sz w:val="22"/>
        </w:rPr>
        <w:t xml:space="preserve">Currently approval is required only if there is a change to </w:t>
      </w:r>
      <w:r w:rsidRPr="00CB2B28">
        <w:rPr>
          <w:rFonts w:cs="Arial"/>
          <w:sz w:val="22"/>
        </w:rPr>
        <w:t xml:space="preserve">Extra Service Pay </w:t>
      </w:r>
      <w:r>
        <w:rPr>
          <w:rFonts w:cs="Arial"/>
          <w:sz w:val="22"/>
        </w:rPr>
        <w:t>–</w:t>
      </w:r>
      <w:r w:rsidRPr="00CB2B28">
        <w:rPr>
          <w:rFonts w:cs="Arial"/>
          <w:sz w:val="22"/>
        </w:rPr>
        <w:t xml:space="preserve"> Research</w:t>
      </w:r>
      <w:r>
        <w:rPr>
          <w:rFonts w:cs="Arial"/>
          <w:sz w:val="22"/>
        </w:rPr>
        <w:t xml:space="preserve"> and </w:t>
      </w:r>
      <w:r w:rsidRPr="00CB2B28">
        <w:rPr>
          <w:rFonts w:cs="Arial"/>
          <w:sz w:val="22"/>
        </w:rPr>
        <w:t>Incidental Activities - Research </w:t>
      </w:r>
      <w:r>
        <w:rPr>
          <w:rFonts w:cs="Arial"/>
          <w:sz w:val="22"/>
        </w:rPr>
        <w:t xml:space="preserve">allowances AND if the employee job family is </w:t>
      </w:r>
      <w:r w:rsidRPr="00CB2B28">
        <w:rPr>
          <w:rFonts w:cs="Arial"/>
          <w:sz w:val="22"/>
        </w:rPr>
        <w:t xml:space="preserve">Research Professional </w:t>
      </w:r>
      <w:r>
        <w:rPr>
          <w:rFonts w:cs="Arial"/>
          <w:sz w:val="22"/>
        </w:rPr>
        <w:t>–</w:t>
      </w:r>
      <w:r w:rsidRPr="00CB2B28">
        <w:rPr>
          <w:rFonts w:cs="Arial"/>
          <w:sz w:val="22"/>
        </w:rPr>
        <w:t xml:space="preserve"> Other</w:t>
      </w:r>
      <w:r>
        <w:rPr>
          <w:rFonts w:cs="Arial"/>
          <w:sz w:val="22"/>
        </w:rPr>
        <w:t xml:space="preserve"> </w:t>
      </w:r>
    </w:p>
    <w:p w14:paraId="2E7FEAB4" w14:textId="77777777" w:rsidR="00CB2B28" w:rsidRDefault="00CB2B28" w:rsidP="00CB2B28">
      <w:pPr>
        <w:pStyle w:val="ListParagraph"/>
        <w:rPr>
          <w:rFonts w:cs="Arial"/>
          <w:sz w:val="22"/>
        </w:rPr>
      </w:pPr>
    </w:p>
    <w:p w14:paraId="37D02898" w14:textId="77777777" w:rsidR="00CB2B28" w:rsidRDefault="00CB2B28" w:rsidP="001C6FB4">
      <w:pPr>
        <w:pStyle w:val="ListParagraph"/>
        <w:numPr>
          <w:ilvl w:val="0"/>
          <w:numId w:val="8"/>
        </w:numPr>
        <w:rPr>
          <w:rFonts w:cs="Arial"/>
          <w:sz w:val="22"/>
        </w:rPr>
      </w:pPr>
      <w:r>
        <w:rPr>
          <w:rFonts w:cs="Arial"/>
          <w:sz w:val="22"/>
        </w:rPr>
        <w:t xml:space="preserve">TAMU submitted a request to remove the rule for the employee job family is </w:t>
      </w:r>
      <w:r w:rsidRPr="00CB2B28">
        <w:rPr>
          <w:rFonts w:cs="Arial"/>
          <w:sz w:val="22"/>
        </w:rPr>
        <w:t xml:space="preserve">Research Professional </w:t>
      </w:r>
      <w:r>
        <w:rPr>
          <w:rFonts w:cs="Arial"/>
          <w:sz w:val="22"/>
        </w:rPr>
        <w:t>–</w:t>
      </w:r>
      <w:r w:rsidRPr="00CB2B28">
        <w:rPr>
          <w:rFonts w:cs="Arial"/>
          <w:sz w:val="22"/>
        </w:rPr>
        <w:t xml:space="preserve"> Other</w:t>
      </w:r>
      <w:r>
        <w:rPr>
          <w:rFonts w:cs="Arial"/>
          <w:sz w:val="22"/>
        </w:rPr>
        <w:t xml:space="preserve"> </w:t>
      </w:r>
    </w:p>
    <w:p w14:paraId="5FA20886" w14:textId="77777777" w:rsidR="00CB2B28" w:rsidRPr="00CB2B28" w:rsidRDefault="00CB2B28" w:rsidP="00CB2B28">
      <w:pPr>
        <w:pStyle w:val="ListParagraph"/>
        <w:rPr>
          <w:rFonts w:cs="Arial"/>
          <w:sz w:val="22"/>
        </w:rPr>
      </w:pPr>
    </w:p>
    <w:p w14:paraId="66081888" w14:textId="77777777" w:rsidR="00CB2B28" w:rsidRDefault="00CB2B28" w:rsidP="00CB2B28">
      <w:pPr>
        <w:pStyle w:val="ListParagraph"/>
        <w:rPr>
          <w:rFonts w:cs="Arial"/>
          <w:sz w:val="22"/>
        </w:rPr>
      </w:pPr>
    </w:p>
    <w:p w14:paraId="1B0118EC" w14:textId="70304F47" w:rsidR="00CB2B28" w:rsidRDefault="00CB2B28" w:rsidP="001C6FB4">
      <w:pPr>
        <w:pStyle w:val="ListParagraph"/>
        <w:numPr>
          <w:ilvl w:val="0"/>
          <w:numId w:val="8"/>
        </w:numPr>
        <w:rPr>
          <w:rFonts w:cs="Arial"/>
          <w:sz w:val="22"/>
        </w:rPr>
      </w:pPr>
      <w:r>
        <w:rPr>
          <w:rFonts w:cs="Arial"/>
          <w:sz w:val="22"/>
        </w:rPr>
        <w:t>This would impact others using this step – Engineering, TAMUCC, TDEM</w:t>
      </w:r>
    </w:p>
    <w:p w14:paraId="706AA561" w14:textId="77777777" w:rsidR="00CA788F" w:rsidRDefault="00CA788F" w:rsidP="00CA788F">
      <w:pPr>
        <w:rPr>
          <w:rFonts w:cs="Arial"/>
          <w:sz w:val="22"/>
        </w:rPr>
      </w:pPr>
    </w:p>
    <w:p w14:paraId="62F93F81" w14:textId="77306010" w:rsidR="00CA788F" w:rsidRDefault="00581F4A" w:rsidP="00CA788F">
      <w:pPr>
        <w:rPr>
          <w:rFonts w:cs="Arial"/>
          <w:sz w:val="22"/>
        </w:rPr>
      </w:pPr>
      <w:r>
        <w:rPr>
          <w:rFonts w:cs="Arial"/>
          <w:sz w:val="22"/>
        </w:rPr>
        <w:t xml:space="preserve">No </w:t>
      </w:r>
      <w:r w:rsidR="00784BE5">
        <w:rPr>
          <w:rFonts w:cs="Arial"/>
          <w:sz w:val="22"/>
        </w:rPr>
        <w:t>concerns</w:t>
      </w:r>
      <w:r>
        <w:rPr>
          <w:rFonts w:cs="Arial"/>
          <w:sz w:val="22"/>
        </w:rPr>
        <w:t xml:space="preserve"> </w:t>
      </w:r>
      <w:r w:rsidR="00784BE5">
        <w:rPr>
          <w:rFonts w:cs="Arial"/>
          <w:sz w:val="22"/>
        </w:rPr>
        <w:t>reported from any members for this</w:t>
      </w:r>
    </w:p>
    <w:p w14:paraId="25B8CCC9" w14:textId="77777777" w:rsidR="00784BE5" w:rsidRDefault="00784BE5" w:rsidP="00CA788F">
      <w:pPr>
        <w:rPr>
          <w:rFonts w:cs="Arial"/>
          <w:sz w:val="22"/>
        </w:rPr>
      </w:pPr>
    </w:p>
    <w:p w14:paraId="7C1A9BEC" w14:textId="77777777" w:rsidR="00CA788F" w:rsidRDefault="00CA788F" w:rsidP="00CA788F">
      <w:pPr>
        <w:rPr>
          <w:rFonts w:cs="Arial"/>
          <w:sz w:val="22"/>
        </w:rPr>
      </w:pPr>
    </w:p>
    <w:p w14:paraId="0EC1F12C" w14:textId="2165901F" w:rsidR="00B15D38" w:rsidRDefault="00CA788F" w:rsidP="008105D6">
      <w:pPr>
        <w:pStyle w:val="Heading2"/>
      </w:pPr>
      <w:r>
        <w:t>C</w:t>
      </w:r>
      <w:r w:rsidRPr="00CA788F">
        <w:t xml:space="preserve">ompensation </w:t>
      </w:r>
      <w:r>
        <w:t xml:space="preserve">Changes </w:t>
      </w:r>
      <w:r w:rsidRPr="00CA788F">
        <w:t>for Temporary/Casual employees</w:t>
      </w:r>
    </w:p>
    <w:p w14:paraId="133F164C" w14:textId="77777777" w:rsidR="00CA788F" w:rsidRDefault="00CA788F" w:rsidP="00CA788F">
      <w:pPr>
        <w:contextualSpacing/>
        <w:rPr>
          <w:rFonts w:cs="Arial"/>
          <w:b/>
          <w:bCs/>
          <w:sz w:val="22"/>
        </w:rPr>
      </w:pPr>
    </w:p>
    <w:p w14:paraId="21C6EA3C" w14:textId="0836DEFD" w:rsidR="00CA788F" w:rsidRDefault="00CA788F" w:rsidP="001C6FB4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CA788F">
        <w:rPr>
          <w:rFonts w:cs="Arial"/>
          <w:sz w:val="22"/>
        </w:rPr>
        <w:t>Currently it does not route to Compensation Partner review</w:t>
      </w:r>
    </w:p>
    <w:p w14:paraId="426F6F8D" w14:textId="77777777" w:rsidR="00CA788F" w:rsidRPr="00CA788F" w:rsidRDefault="00CA788F" w:rsidP="00CA788F">
      <w:pPr>
        <w:pStyle w:val="ListParagraph"/>
        <w:rPr>
          <w:rFonts w:cs="Arial"/>
          <w:sz w:val="22"/>
        </w:rPr>
      </w:pPr>
    </w:p>
    <w:p w14:paraId="178D55B7" w14:textId="3F523F39" w:rsidR="00CA788F" w:rsidRDefault="00CA788F" w:rsidP="001C6FB4">
      <w:pPr>
        <w:pStyle w:val="ListParagraph"/>
        <w:numPr>
          <w:ilvl w:val="0"/>
          <w:numId w:val="9"/>
        </w:numPr>
        <w:rPr>
          <w:rFonts w:cs="Arial"/>
          <w:sz w:val="22"/>
        </w:rPr>
      </w:pPr>
      <w:r w:rsidRPr="00CA788F">
        <w:rPr>
          <w:rFonts w:cs="Arial"/>
          <w:sz w:val="22"/>
        </w:rPr>
        <w:t>How are other members handling this?</w:t>
      </w:r>
    </w:p>
    <w:p w14:paraId="6A0D29AA" w14:textId="77777777" w:rsidR="00531356" w:rsidRPr="00531356" w:rsidRDefault="00531356" w:rsidP="00531356">
      <w:pPr>
        <w:pStyle w:val="ListParagraph"/>
        <w:rPr>
          <w:rFonts w:cs="Arial"/>
          <w:sz w:val="22"/>
        </w:rPr>
      </w:pPr>
    </w:p>
    <w:p w14:paraId="21342F74" w14:textId="23D34033" w:rsidR="00531356" w:rsidRPr="00531356" w:rsidRDefault="00531356" w:rsidP="00531356">
      <w:pPr>
        <w:rPr>
          <w:rFonts w:cs="Arial"/>
          <w:sz w:val="22"/>
        </w:rPr>
      </w:pPr>
      <w:r>
        <w:rPr>
          <w:rFonts w:cs="Arial"/>
          <w:sz w:val="22"/>
        </w:rPr>
        <w:t>PV</w:t>
      </w:r>
      <w:r w:rsidR="00262F63">
        <w:rPr>
          <w:rFonts w:cs="Arial"/>
          <w:sz w:val="22"/>
        </w:rPr>
        <w:t>, TAMUS</w:t>
      </w:r>
      <w:r w:rsidR="00803AF8">
        <w:rPr>
          <w:rFonts w:cs="Arial"/>
          <w:sz w:val="22"/>
        </w:rPr>
        <w:t>, AgriLife</w:t>
      </w:r>
      <w:r>
        <w:rPr>
          <w:rFonts w:cs="Arial"/>
          <w:sz w:val="22"/>
        </w:rPr>
        <w:t xml:space="preserve"> – </w:t>
      </w:r>
      <w:r w:rsidR="007A43DC">
        <w:rPr>
          <w:rFonts w:cs="Arial"/>
          <w:sz w:val="22"/>
        </w:rPr>
        <w:t>Want it</w:t>
      </w:r>
      <w:r>
        <w:rPr>
          <w:rFonts w:cs="Arial"/>
          <w:sz w:val="22"/>
        </w:rPr>
        <w:t xml:space="preserve"> route</w:t>
      </w:r>
      <w:r w:rsidR="007A43DC">
        <w:rPr>
          <w:rFonts w:cs="Arial"/>
          <w:sz w:val="22"/>
        </w:rPr>
        <w:t>d</w:t>
      </w:r>
      <w:r>
        <w:rPr>
          <w:rFonts w:cs="Arial"/>
          <w:sz w:val="22"/>
        </w:rPr>
        <w:t xml:space="preserve"> to compensation partner</w:t>
      </w:r>
    </w:p>
    <w:sectPr w:rsidR="00531356" w:rsidRPr="00531356" w:rsidSect="005953D7">
      <w:headerReference w:type="default" r:id="rId11"/>
      <w:footerReference w:type="default" r:id="rId12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A481" w14:textId="77777777" w:rsidR="005335A4" w:rsidRDefault="005335A4" w:rsidP="001340C1">
      <w:r>
        <w:separator/>
      </w:r>
    </w:p>
  </w:endnote>
  <w:endnote w:type="continuationSeparator" w:id="0">
    <w:p w14:paraId="087E3CFA" w14:textId="77777777" w:rsidR="005335A4" w:rsidRDefault="005335A4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C16" w14:textId="164CA0F8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8105D6">
      <w:rPr>
        <w:rFonts w:ascii="Arial" w:hAnsi="Arial" w:cs="Arial"/>
        <w:noProof/>
      </w:rPr>
      <w:t>3/13/2025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5D4B" w14:textId="77777777" w:rsidR="005335A4" w:rsidRDefault="005335A4" w:rsidP="001340C1">
      <w:r>
        <w:separator/>
      </w:r>
    </w:p>
  </w:footnote>
  <w:footnote w:type="continuationSeparator" w:id="0">
    <w:p w14:paraId="46E79567" w14:textId="77777777" w:rsidR="005335A4" w:rsidRDefault="005335A4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400" w14:textId="6D8C1913" w:rsidR="009009D3" w:rsidRPr="00B228E0" w:rsidRDefault="009A7651" w:rsidP="008105D6">
    <w:pPr>
      <w:pStyle w:val="Heading1"/>
      <w:numPr>
        <w:ilvl w:val="0"/>
        <w:numId w:val="0"/>
      </w:numPr>
      <w:ind w:left="360" w:hanging="360"/>
      <w:rPr>
        <w:szCs w:val="22"/>
      </w:rPr>
    </w:pPr>
    <w:r>
      <w:rPr>
        <w:noProof/>
      </w:rPr>
      <w:t>Compensation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0B5FB9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658"/>
    <w:multiLevelType w:val="hybridMultilevel"/>
    <w:tmpl w:val="D448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21A"/>
    <w:multiLevelType w:val="hybridMultilevel"/>
    <w:tmpl w:val="DCE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C467F"/>
    <w:multiLevelType w:val="hybridMultilevel"/>
    <w:tmpl w:val="86D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397E"/>
    <w:multiLevelType w:val="hybridMultilevel"/>
    <w:tmpl w:val="C1F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5EA9"/>
    <w:multiLevelType w:val="hybridMultilevel"/>
    <w:tmpl w:val="78E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1353">
    <w:abstractNumId w:val="1"/>
  </w:num>
  <w:num w:numId="2" w16cid:durableId="1218082672">
    <w:abstractNumId w:val="5"/>
  </w:num>
  <w:num w:numId="3" w16cid:durableId="573471009">
    <w:abstractNumId w:val="0"/>
  </w:num>
  <w:num w:numId="4" w16cid:durableId="519861207">
    <w:abstractNumId w:val="0"/>
  </w:num>
  <w:num w:numId="5" w16cid:durableId="876090077">
    <w:abstractNumId w:val="7"/>
  </w:num>
  <w:num w:numId="6" w16cid:durableId="1046761568">
    <w:abstractNumId w:val="3"/>
  </w:num>
  <w:num w:numId="7" w16cid:durableId="864639867">
    <w:abstractNumId w:val="4"/>
  </w:num>
  <w:num w:numId="8" w16cid:durableId="14155859">
    <w:abstractNumId w:val="2"/>
  </w:num>
  <w:num w:numId="9" w16cid:durableId="62385110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tWlCPhcWNfSE7IpzlG7mwe11KQdIDOZJBZU7B3fjMZuGnWXUgZgF9NvBff+BxllByfdjrfPMBOnyfSgsGlpUtQ==" w:salt="Sj81ZkjMxfOhdpR9CtEQ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2FA"/>
    <w:rsid w:val="00003EE5"/>
    <w:rsid w:val="00004559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280F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64D"/>
    <w:rsid w:val="00065C17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443E"/>
    <w:rsid w:val="000A61AB"/>
    <w:rsid w:val="000A6761"/>
    <w:rsid w:val="000A7248"/>
    <w:rsid w:val="000A7369"/>
    <w:rsid w:val="000B0E24"/>
    <w:rsid w:val="000B14DE"/>
    <w:rsid w:val="000B2E43"/>
    <w:rsid w:val="000B5B67"/>
    <w:rsid w:val="000B5FB9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D620D"/>
    <w:rsid w:val="000E0785"/>
    <w:rsid w:val="000E08C5"/>
    <w:rsid w:val="000E2E2B"/>
    <w:rsid w:val="000E47CC"/>
    <w:rsid w:val="000E4C19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4239"/>
    <w:rsid w:val="00106E8C"/>
    <w:rsid w:val="001079DF"/>
    <w:rsid w:val="00107CDE"/>
    <w:rsid w:val="001109B2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27130"/>
    <w:rsid w:val="001274E9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6A98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2BC2"/>
    <w:rsid w:val="001636BC"/>
    <w:rsid w:val="001637F0"/>
    <w:rsid w:val="00163B85"/>
    <w:rsid w:val="00165DBF"/>
    <w:rsid w:val="0017124F"/>
    <w:rsid w:val="00172895"/>
    <w:rsid w:val="001731C1"/>
    <w:rsid w:val="001742E8"/>
    <w:rsid w:val="0017457B"/>
    <w:rsid w:val="001746E1"/>
    <w:rsid w:val="00177250"/>
    <w:rsid w:val="001775B7"/>
    <w:rsid w:val="00177FCB"/>
    <w:rsid w:val="0018501E"/>
    <w:rsid w:val="00187A19"/>
    <w:rsid w:val="00187F4B"/>
    <w:rsid w:val="00190C44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6F9"/>
    <w:rsid w:val="001C295A"/>
    <w:rsid w:val="001C2B7B"/>
    <w:rsid w:val="001C30F2"/>
    <w:rsid w:val="001C37E3"/>
    <w:rsid w:val="001C44BD"/>
    <w:rsid w:val="001C486F"/>
    <w:rsid w:val="001C4D5B"/>
    <w:rsid w:val="001C5C33"/>
    <w:rsid w:val="001C6FB4"/>
    <w:rsid w:val="001D0EAF"/>
    <w:rsid w:val="001D2270"/>
    <w:rsid w:val="001D2BAC"/>
    <w:rsid w:val="001D67DB"/>
    <w:rsid w:val="001D6D0D"/>
    <w:rsid w:val="001E0F28"/>
    <w:rsid w:val="001E103C"/>
    <w:rsid w:val="001E2671"/>
    <w:rsid w:val="001E2AE1"/>
    <w:rsid w:val="001E353A"/>
    <w:rsid w:val="001E556A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5B22"/>
    <w:rsid w:val="0022638E"/>
    <w:rsid w:val="00227617"/>
    <w:rsid w:val="002277FF"/>
    <w:rsid w:val="0023073F"/>
    <w:rsid w:val="00231020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0939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2F63"/>
    <w:rsid w:val="002639BE"/>
    <w:rsid w:val="00263F79"/>
    <w:rsid w:val="002642D7"/>
    <w:rsid w:val="00264BD4"/>
    <w:rsid w:val="00266183"/>
    <w:rsid w:val="002669E7"/>
    <w:rsid w:val="00267BCE"/>
    <w:rsid w:val="00271F1B"/>
    <w:rsid w:val="0027238B"/>
    <w:rsid w:val="002735BC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B89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1FE0"/>
    <w:rsid w:val="00332DEE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67230"/>
    <w:rsid w:val="00370A47"/>
    <w:rsid w:val="00371A54"/>
    <w:rsid w:val="00371CD0"/>
    <w:rsid w:val="00371D68"/>
    <w:rsid w:val="0037201C"/>
    <w:rsid w:val="00372174"/>
    <w:rsid w:val="00372A5B"/>
    <w:rsid w:val="0037381F"/>
    <w:rsid w:val="00374BBA"/>
    <w:rsid w:val="00374BBC"/>
    <w:rsid w:val="00376B19"/>
    <w:rsid w:val="00377122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B6ECA"/>
    <w:rsid w:val="003C2712"/>
    <w:rsid w:val="003C44FA"/>
    <w:rsid w:val="003C5648"/>
    <w:rsid w:val="003C7235"/>
    <w:rsid w:val="003D1132"/>
    <w:rsid w:val="003D655E"/>
    <w:rsid w:val="003D6D58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006B"/>
    <w:rsid w:val="004032BF"/>
    <w:rsid w:val="00404195"/>
    <w:rsid w:val="004043CB"/>
    <w:rsid w:val="0040480A"/>
    <w:rsid w:val="00406908"/>
    <w:rsid w:val="0041012E"/>
    <w:rsid w:val="004102C3"/>
    <w:rsid w:val="00410478"/>
    <w:rsid w:val="004104F2"/>
    <w:rsid w:val="00411A1A"/>
    <w:rsid w:val="00411CD3"/>
    <w:rsid w:val="004123BB"/>
    <w:rsid w:val="00412476"/>
    <w:rsid w:val="00413007"/>
    <w:rsid w:val="004140EF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5462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4471"/>
    <w:rsid w:val="004750C2"/>
    <w:rsid w:val="0047547F"/>
    <w:rsid w:val="00476877"/>
    <w:rsid w:val="004778AE"/>
    <w:rsid w:val="004779F9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32DC"/>
    <w:rsid w:val="004A42B0"/>
    <w:rsid w:val="004A5F79"/>
    <w:rsid w:val="004A7D54"/>
    <w:rsid w:val="004B1B7D"/>
    <w:rsid w:val="004B1CAD"/>
    <w:rsid w:val="004B36F1"/>
    <w:rsid w:val="004B42F6"/>
    <w:rsid w:val="004B4554"/>
    <w:rsid w:val="004B4DF7"/>
    <w:rsid w:val="004B6756"/>
    <w:rsid w:val="004B702B"/>
    <w:rsid w:val="004C0A32"/>
    <w:rsid w:val="004C3C0A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66"/>
    <w:rsid w:val="004E7782"/>
    <w:rsid w:val="004E7A64"/>
    <w:rsid w:val="004E7FF9"/>
    <w:rsid w:val="004F2D50"/>
    <w:rsid w:val="004F2FFE"/>
    <w:rsid w:val="004F3EDA"/>
    <w:rsid w:val="004F5D07"/>
    <w:rsid w:val="004F6C1A"/>
    <w:rsid w:val="004F773C"/>
    <w:rsid w:val="00501065"/>
    <w:rsid w:val="005030C0"/>
    <w:rsid w:val="00503CA3"/>
    <w:rsid w:val="005045DD"/>
    <w:rsid w:val="005046AF"/>
    <w:rsid w:val="00512565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1356"/>
    <w:rsid w:val="00532361"/>
    <w:rsid w:val="00532DC6"/>
    <w:rsid w:val="005335A4"/>
    <w:rsid w:val="00535E96"/>
    <w:rsid w:val="00536184"/>
    <w:rsid w:val="00537511"/>
    <w:rsid w:val="00544114"/>
    <w:rsid w:val="00544C32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835"/>
    <w:rsid w:val="00554F21"/>
    <w:rsid w:val="00557A38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1F4A"/>
    <w:rsid w:val="00582290"/>
    <w:rsid w:val="00582C01"/>
    <w:rsid w:val="0058474E"/>
    <w:rsid w:val="005860A3"/>
    <w:rsid w:val="0058653E"/>
    <w:rsid w:val="00590133"/>
    <w:rsid w:val="00591BC4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5B"/>
    <w:rsid w:val="005D7C6E"/>
    <w:rsid w:val="005E07E4"/>
    <w:rsid w:val="005E08AD"/>
    <w:rsid w:val="005E3B88"/>
    <w:rsid w:val="005E3F6A"/>
    <w:rsid w:val="005E4360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047A"/>
    <w:rsid w:val="00600C90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26DB5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43D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7D3"/>
    <w:rsid w:val="00667A46"/>
    <w:rsid w:val="00670ADA"/>
    <w:rsid w:val="006713C7"/>
    <w:rsid w:val="006724D1"/>
    <w:rsid w:val="006743B6"/>
    <w:rsid w:val="00675E01"/>
    <w:rsid w:val="006773C8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26D9"/>
    <w:rsid w:val="006A2983"/>
    <w:rsid w:val="006A2C03"/>
    <w:rsid w:val="006A3BD3"/>
    <w:rsid w:val="006A5779"/>
    <w:rsid w:val="006A6227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2CF1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50D3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A2E"/>
    <w:rsid w:val="00703C0F"/>
    <w:rsid w:val="00703C84"/>
    <w:rsid w:val="00706B6C"/>
    <w:rsid w:val="00706C1A"/>
    <w:rsid w:val="00710137"/>
    <w:rsid w:val="007104F2"/>
    <w:rsid w:val="00712066"/>
    <w:rsid w:val="00714427"/>
    <w:rsid w:val="00714594"/>
    <w:rsid w:val="007148D9"/>
    <w:rsid w:val="007212FF"/>
    <w:rsid w:val="00722FB2"/>
    <w:rsid w:val="00723F12"/>
    <w:rsid w:val="0072455D"/>
    <w:rsid w:val="007251A9"/>
    <w:rsid w:val="00727C31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1307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347E"/>
    <w:rsid w:val="00754B40"/>
    <w:rsid w:val="0075643D"/>
    <w:rsid w:val="00757311"/>
    <w:rsid w:val="007647E0"/>
    <w:rsid w:val="00770669"/>
    <w:rsid w:val="00771BC8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BE5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099E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3DC"/>
    <w:rsid w:val="007A4864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C7C9A"/>
    <w:rsid w:val="007D00EC"/>
    <w:rsid w:val="007D13E2"/>
    <w:rsid w:val="007D3111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53FB"/>
    <w:rsid w:val="007F5448"/>
    <w:rsid w:val="007F60BF"/>
    <w:rsid w:val="0080075C"/>
    <w:rsid w:val="008023CB"/>
    <w:rsid w:val="00803482"/>
    <w:rsid w:val="00803509"/>
    <w:rsid w:val="00803AF8"/>
    <w:rsid w:val="00805B5E"/>
    <w:rsid w:val="00805FE3"/>
    <w:rsid w:val="008105D6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2C5D"/>
    <w:rsid w:val="008243F0"/>
    <w:rsid w:val="0082642E"/>
    <w:rsid w:val="00830A96"/>
    <w:rsid w:val="00830AE1"/>
    <w:rsid w:val="008322B0"/>
    <w:rsid w:val="00832476"/>
    <w:rsid w:val="00833A58"/>
    <w:rsid w:val="00835343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4EA2"/>
    <w:rsid w:val="00856C89"/>
    <w:rsid w:val="00856F60"/>
    <w:rsid w:val="00856FDE"/>
    <w:rsid w:val="00857CB4"/>
    <w:rsid w:val="00857F25"/>
    <w:rsid w:val="00860457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46E6"/>
    <w:rsid w:val="0087511D"/>
    <w:rsid w:val="00875CEF"/>
    <w:rsid w:val="00880C27"/>
    <w:rsid w:val="008833DD"/>
    <w:rsid w:val="00883D33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046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3E8D"/>
    <w:rsid w:val="008E4B02"/>
    <w:rsid w:val="008E6042"/>
    <w:rsid w:val="008E6382"/>
    <w:rsid w:val="008E642C"/>
    <w:rsid w:val="008E7D2C"/>
    <w:rsid w:val="008F3EB6"/>
    <w:rsid w:val="008F4A17"/>
    <w:rsid w:val="008F7F72"/>
    <w:rsid w:val="009009D3"/>
    <w:rsid w:val="00900D86"/>
    <w:rsid w:val="00902AAB"/>
    <w:rsid w:val="0090307E"/>
    <w:rsid w:val="009030A3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3A2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967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8CE"/>
    <w:rsid w:val="00976E45"/>
    <w:rsid w:val="0098074F"/>
    <w:rsid w:val="00980960"/>
    <w:rsid w:val="00983086"/>
    <w:rsid w:val="00984389"/>
    <w:rsid w:val="00985C49"/>
    <w:rsid w:val="0098609C"/>
    <w:rsid w:val="00990ADF"/>
    <w:rsid w:val="009910E5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6BE"/>
    <w:rsid w:val="009A5A85"/>
    <w:rsid w:val="009A627E"/>
    <w:rsid w:val="009A639A"/>
    <w:rsid w:val="009A6F36"/>
    <w:rsid w:val="009A70F3"/>
    <w:rsid w:val="009A7651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4E3"/>
    <w:rsid w:val="009D2427"/>
    <w:rsid w:val="009D3628"/>
    <w:rsid w:val="009D6A90"/>
    <w:rsid w:val="009E0AAB"/>
    <w:rsid w:val="009E0AD2"/>
    <w:rsid w:val="009E17FA"/>
    <w:rsid w:val="009E27E5"/>
    <w:rsid w:val="009E3341"/>
    <w:rsid w:val="009E6D04"/>
    <w:rsid w:val="009E7E65"/>
    <w:rsid w:val="009F0394"/>
    <w:rsid w:val="009F0A63"/>
    <w:rsid w:val="009F191D"/>
    <w:rsid w:val="009F1A59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DBE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29A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EB3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26BA"/>
    <w:rsid w:val="00A73133"/>
    <w:rsid w:val="00A7335F"/>
    <w:rsid w:val="00A74D20"/>
    <w:rsid w:val="00A74E10"/>
    <w:rsid w:val="00A75459"/>
    <w:rsid w:val="00A756E9"/>
    <w:rsid w:val="00A76093"/>
    <w:rsid w:val="00A801FD"/>
    <w:rsid w:val="00A80501"/>
    <w:rsid w:val="00A80DBC"/>
    <w:rsid w:val="00A8106B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709"/>
    <w:rsid w:val="00A96908"/>
    <w:rsid w:val="00A97570"/>
    <w:rsid w:val="00A97776"/>
    <w:rsid w:val="00AA1D9E"/>
    <w:rsid w:val="00AA21ED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45B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19C0"/>
    <w:rsid w:val="00B12401"/>
    <w:rsid w:val="00B13FFE"/>
    <w:rsid w:val="00B13FFF"/>
    <w:rsid w:val="00B1425B"/>
    <w:rsid w:val="00B143E7"/>
    <w:rsid w:val="00B14E79"/>
    <w:rsid w:val="00B154A1"/>
    <w:rsid w:val="00B15987"/>
    <w:rsid w:val="00B15D38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2A17"/>
    <w:rsid w:val="00B43240"/>
    <w:rsid w:val="00B4528B"/>
    <w:rsid w:val="00B464BC"/>
    <w:rsid w:val="00B5198F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454F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1901"/>
    <w:rsid w:val="00B81EB6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27B9"/>
    <w:rsid w:val="00B943EE"/>
    <w:rsid w:val="00B94574"/>
    <w:rsid w:val="00B952C3"/>
    <w:rsid w:val="00B9582B"/>
    <w:rsid w:val="00B966C3"/>
    <w:rsid w:val="00B96F0A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4FA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6458"/>
    <w:rsid w:val="00BD7630"/>
    <w:rsid w:val="00BE03DC"/>
    <w:rsid w:val="00BE0F10"/>
    <w:rsid w:val="00BE1F79"/>
    <w:rsid w:val="00BE3674"/>
    <w:rsid w:val="00BE4E20"/>
    <w:rsid w:val="00BE5022"/>
    <w:rsid w:val="00BE5B16"/>
    <w:rsid w:val="00BE6ECB"/>
    <w:rsid w:val="00BE7211"/>
    <w:rsid w:val="00BF0D41"/>
    <w:rsid w:val="00BF2E71"/>
    <w:rsid w:val="00BF34C8"/>
    <w:rsid w:val="00BF36D1"/>
    <w:rsid w:val="00BF3DBF"/>
    <w:rsid w:val="00BF4202"/>
    <w:rsid w:val="00BF5242"/>
    <w:rsid w:val="00BF5CFD"/>
    <w:rsid w:val="00BF68D9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670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50321"/>
    <w:rsid w:val="00C5192C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4174"/>
    <w:rsid w:val="00C843E5"/>
    <w:rsid w:val="00C84F81"/>
    <w:rsid w:val="00C856FC"/>
    <w:rsid w:val="00C868DB"/>
    <w:rsid w:val="00C87A18"/>
    <w:rsid w:val="00C91323"/>
    <w:rsid w:val="00C92498"/>
    <w:rsid w:val="00C92A91"/>
    <w:rsid w:val="00C933A1"/>
    <w:rsid w:val="00C93779"/>
    <w:rsid w:val="00C94E43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6DB5"/>
    <w:rsid w:val="00CA788F"/>
    <w:rsid w:val="00CA7B0D"/>
    <w:rsid w:val="00CB03C1"/>
    <w:rsid w:val="00CB07E8"/>
    <w:rsid w:val="00CB1682"/>
    <w:rsid w:val="00CB22B2"/>
    <w:rsid w:val="00CB2B28"/>
    <w:rsid w:val="00CB2CE1"/>
    <w:rsid w:val="00CB3B38"/>
    <w:rsid w:val="00CB4851"/>
    <w:rsid w:val="00CB5377"/>
    <w:rsid w:val="00CB59EA"/>
    <w:rsid w:val="00CC1DD3"/>
    <w:rsid w:val="00CC20FE"/>
    <w:rsid w:val="00CC2FEB"/>
    <w:rsid w:val="00CC4728"/>
    <w:rsid w:val="00CC52E4"/>
    <w:rsid w:val="00CC5F7A"/>
    <w:rsid w:val="00CC7568"/>
    <w:rsid w:val="00CD078A"/>
    <w:rsid w:val="00CD1F67"/>
    <w:rsid w:val="00CD2762"/>
    <w:rsid w:val="00CD2E3E"/>
    <w:rsid w:val="00CD320D"/>
    <w:rsid w:val="00CD34CB"/>
    <w:rsid w:val="00CD3726"/>
    <w:rsid w:val="00CD3D0D"/>
    <w:rsid w:val="00CE0469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5F6F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5F51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2013"/>
    <w:rsid w:val="00D3376E"/>
    <w:rsid w:val="00D345CA"/>
    <w:rsid w:val="00D361B9"/>
    <w:rsid w:val="00D36306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175D"/>
    <w:rsid w:val="00D633C6"/>
    <w:rsid w:val="00D66B6E"/>
    <w:rsid w:val="00D6787A"/>
    <w:rsid w:val="00D722A1"/>
    <w:rsid w:val="00D72DE4"/>
    <w:rsid w:val="00D72DED"/>
    <w:rsid w:val="00D748AD"/>
    <w:rsid w:val="00D77F8D"/>
    <w:rsid w:val="00D825A6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97E50"/>
    <w:rsid w:val="00DA049A"/>
    <w:rsid w:val="00DA1663"/>
    <w:rsid w:val="00DA346A"/>
    <w:rsid w:val="00DA3986"/>
    <w:rsid w:val="00DA39B5"/>
    <w:rsid w:val="00DA5881"/>
    <w:rsid w:val="00DA6013"/>
    <w:rsid w:val="00DA77DC"/>
    <w:rsid w:val="00DA7980"/>
    <w:rsid w:val="00DB0BE2"/>
    <w:rsid w:val="00DB214D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3CB"/>
    <w:rsid w:val="00DF458C"/>
    <w:rsid w:val="00DF4C8D"/>
    <w:rsid w:val="00DF50EB"/>
    <w:rsid w:val="00DF73BB"/>
    <w:rsid w:val="00E0230B"/>
    <w:rsid w:val="00E024E4"/>
    <w:rsid w:val="00E02DA8"/>
    <w:rsid w:val="00E04568"/>
    <w:rsid w:val="00E04A7F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6F78"/>
    <w:rsid w:val="00E1708E"/>
    <w:rsid w:val="00E1743B"/>
    <w:rsid w:val="00E20899"/>
    <w:rsid w:val="00E208A8"/>
    <w:rsid w:val="00E20FE8"/>
    <w:rsid w:val="00E24831"/>
    <w:rsid w:val="00E24D87"/>
    <w:rsid w:val="00E265B9"/>
    <w:rsid w:val="00E26F1E"/>
    <w:rsid w:val="00E26F8E"/>
    <w:rsid w:val="00E27B49"/>
    <w:rsid w:val="00E32788"/>
    <w:rsid w:val="00E327F7"/>
    <w:rsid w:val="00E330D4"/>
    <w:rsid w:val="00E359F5"/>
    <w:rsid w:val="00E3786F"/>
    <w:rsid w:val="00E401E4"/>
    <w:rsid w:val="00E40DFA"/>
    <w:rsid w:val="00E42A89"/>
    <w:rsid w:val="00E437F0"/>
    <w:rsid w:val="00E46D6A"/>
    <w:rsid w:val="00E47106"/>
    <w:rsid w:val="00E47327"/>
    <w:rsid w:val="00E50E93"/>
    <w:rsid w:val="00E514F9"/>
    <w:rsid w:val="00E540AC"/>
    <w:rsid w:val="00E54D03"/>
    <w:rsid w:val="00E5759A"/>
    <w:rsid w:val="00E57B56"/>
    <w:rsid w:val="00E616AD"/>
    <w:rsid w:val="00E61ECC"/>
    <w:rsid w:val="00E650E0"/>
    <w:rsid w:val="00E651BF"/>
    <w:rsid w:val="00E65A4F"/>
    <w:rsid w:val="00E65D73"/>
    <w:rsid w:val="00E66592"/>
    <w:rsid w:val="00E676E4"/>
    <w:rsid w:val="00E71309"/>
    <w:rsid w:val="00E71480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47A"/>
    <w:rsid w:val="00E876F6"/>
    <w:rsid w:val="00E927FF"/>
    <w:rsid w:val="00E92B57"/>
    <w:rsid w:val="00E93071"/>
    <w:rsid w:val="00E93D15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C8D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2405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4C6D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6F1"/>
    <w:rsid w:val="00F36D22"/>
    <w:rsid w:val="00F41200"/>
    <w:rsid w:val="00F412BF"/>
    <w:rsid w:val="00F4216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5066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67C90"/>
    <w:rsid w:val="00F700D9"/>
    <w:rsid w:val="00F701E2"/>
    <w:rsid w:val="00F724B3"/>
    <w:rsid w:val="00F72F44"/>
    <w:rsid w:val="00F7455B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94C84"/>
    <w:rsid w:val="00F9534A"/>
    <w:rsid w:val="00FA03B1"/>
    <w:rsid w:val="00FA0588"/>
    <w:rsid w:val="00FA157F"/>
    <w:rsid w:val="00FA21B7"/>
    <w:rsid w:val="00FA21C5"/>
    <w:rsid w:val="00FA245B"/>
    <w:rsid w:val="00FA2A31"/>
    <w:rsid w:val="00FA2B03"/>
    <w:rsid w:val="00FA30E1"/>
    <w:rsid w:val="00FA33C8"/>
    <w:rsid w:val="00FA3C47"/>
    <w:rsid w:val="00FA6A72"/>
    <w:rsid w:val="00FA79BF"/>
    <w:rsid w:val="00FA7D25"/>
    <w:rsid w:val="00FB06CE"/>
    <w:rsid w:val="00FB1F2D"/>
    <w:rsid w:val="00FB3687"/>
    <w:rsid w:val="00FB3827"/>
    <w:rsid w:val="00FB40D8"/>
    <w:rsid w:val="00FB4213"/>
    <w:rsid w:val="00FB426A"/>
    <w:rsid w:val="00FB53B6"/>
    <w:rsid w:val="00FB644D"/>
    <w:rsid w:val="00FB720E"/>
    <w:rsid w:val="00FB78EB"/>
    <w:rsid w:val="00FB7B5A"/>
    <w:rsid w:val="00FC11CC"/>
    <w:rsid w:val="00FC2891"/>
    <w:rsid w:val="00FC2A99"/>
    <w:rsid w:val="00FC33E0"/>
    <w:rsid w:val="00FC36C8"/>
    <w:rsid w:val="00FC3EFE"/>
    <w:rsid w:val="00FC6511"/>
    <w:rsid w:val="00FC666A"/>
    <w:rsid w:val="00FD06F2"/>
    <w:rsid w:val="00FD28A6"/>
    <w:rsid w:val="00FD29AE"/>
    <w:rsid w:val="00FD37DF"/>
    <w:rsid w:val="00FD43D3"/>
    <w:rsid w:val="00FD4DFD"/>
    <w:rsid w:val="00FD551B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2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351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84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infopath/2007/PartnerControls"/>
    <ds:schemaRef ds:uri="6122a352-40ba-466c-8497-9e99b8f5db2f"/>
  </ds:schemaRefs>
</ds:datastoreItem>
</file>

<file path=customXml/itemProps3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2344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3</cp:revision>
  <cp:lastPrinted>2021-08-26T16:24:00Z</cp:lastPrinted>
  <dcterms:created xsi:type="dcterms:W3CDTF">2025-03-13T15:06:00Z</dcterms:created>
  <dcterms:modified xsi:type="dcterms:W3CDTF">2025-03-13T15:06:00Z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